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后疫情时代光伏建筑玻璃行业发展趋势预测研究报告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自2019年12月以来，新冠疫情持续整整三年，使整个经济环境以及光伏建筑玻璃行业遭受着巨大的困难和挑战。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光伏建筑玻璃行业都有哪些发展趋势?</w:t>
      </w:r>
    </w:p>
    <w:p>
      <w:pPr>
        <w:spacing w:after="150"/>
      </w:pPr>
      <w:r>
        <w:rPr/>
        <w:t xml:space="preserve">光伏建筑玻璃行业的增长趋势如何?</w:t>
      </w:r>
    </w:p>
    <w:p>
      <w:pPr>
        <w:spacing w:after="150"/>
      </w:pPr>
      <w:r>
        <w:rPr/>
        <w:t xml:space="preserve">光伏建筑玻璃行业的供给与消费趋势如何?</w:t>
      </w:r>
    </w:p>
    <w:p>
      <w:pPr>
        <w:spacing w:after="150"/>
      </w:pPr>
      <w:r>
        <w:rPr/>
        <w:t xml:space="preserve">光伏建筑玻璃行业的市场及竞争发展趋势如何?</w:t>
      </w:r>
    </w:p>
    <w:p>
      <w:pPr>
        <w:spacing w:after="150"/>
      </w:pPr>
      <w:r>
        <w:rPr/>
        <w:t xml:space="preserve">光伏建筑玻璃行业的生产制造及技术发展趋势如何?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光伏建筑玻璃行业趋势预测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中国光伏建筑玻璃行业演变及影响因素研究</w:t>
      </w:r>
    </w:p>
    <w:p>
      <w:pPr>
        <w:spacing w:after="150"/>
      </w:pPr>
      <w:r>
        <w:rPr/>
        <w:t xml:space="preserve">第一节 中国光伏建筑玻璃行业演变分析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影响及驱动光伏建筑玻璃行业未来演化的主要因素分析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后疫情时代我国光伏建筑玻璃行业发展情况分析及预测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后疫情时代中国光伏建筑玻璃行业发展情况分析及预测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后疫情时代中国光伏建筑玻璃行业存在的问题与风险分析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第四章 后疫情时代我国光伏建筑玻璃行业市场深度调研及预测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后疫情时代我国光伏建筑玻璃行业市场深度调研及预测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后疫情时代我国光伏建筑玻璃行业市场竞争格局分析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第五章 后疫情时代中国光伏建筑玻璃行业发展趋势预测</w:t>
      </w:r>
    </w:p>
    <w:p>
      <w:pPr>
        <w:spacing w:after="150"/>
      </w:pPr>
      <w:r>
        <w:rPr/>
        <w:t xml:space="preserve">第一节 后疫情时代光伏建筑玻璃行业整体发展趋势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后疫情时代光伏建筑玻璃行业市场及竞争发展趋势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二、光伏建筑玻璃市场的竞争格局预测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九、光伏建筑玻璃企业的管理竞争趋势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十一、光伏建筑玻璃产品服务竞争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后疫情时代光伏建筑玻璃行业生产制造及技术发展趋势预测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后疫情时代中国光伏建筑玻璃行业其他发展趋势</w:t>
      </w:r>
    </w:p>
    <w:p>
      <w:pPr>
        <w:spacing w:after="150"/>
      </w:pPr>
      <w:r>
        <w:rPr/>
        <w:t xml:space="preserve">第一节 后疫情时代光伏建筑玻璃行业产品及品质发展趋势预测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二、创新推动光伏建筑玻璃行业更高质量发展</w:t>
      </w:r>
    </w:p>
    <w:p>
      <w:pPr>
        <w:spacing w:after="150"/>
      </w:pPr>
      <w:r>
        <w:rPr/>
        <w:t xml:space="preserve">三、光伏建筑玻璃行业品类扩充延伸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后疫情时代光伏建筑玻璃行业营销发展趋势预测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七、光伏建筑玻璃行业自媒体时代兴起</w:t>
      </w:r>
    </w:p>
    <w:p>
      <w:pPr>
        <w:spacing w:after="150"/>
      </w:pPr>
      <w:r>
        <w:rPr/>
        <w:t xml:space="preserve">八、光伏建筑玻璃行业粉丝经济崛起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后疫情时代光伏建筑玻璃行业渠道及终端发展趋势预测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七、线上线下融合加速光伏建筑玻璃业升级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后疫情时代光伏建筑玻璃行业电子商务发展趋势预测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后疫情时代光伏建筑玻璃行业智能制造发展趋势预测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后疫情时代光伏建筑玻璃行业+工业互联网发展趋势预测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后疫情时代光伏建筑玻璃行业+大数据融合发展趋势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后疫情时代光伏建筑玻璃行业+金融合作发展趋势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本文地址：https://www.weibaogao.com/report/20221221/167156026271621.shtml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0262716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后疫情时代光伏建筑玻璃行业发展趋势预测研究报告</dc:title>
  <dc:description>后疫情时代光伏建筑玻璃行业发展趋势预测研究报告</dc:description>
  <dc:subject>后疫情时代光伏建筑玻璃行业发展趋势预测研究报告</dc:subject>
  <cp:keywords>研究报告</cp:keywords>
  <cp:category>研究报告</cp:category>
  <cp:lastModifiedBy>北京中道泰和信息咨询有限公司</cp:lastModifiedBy>
  <dcterms:created xsi:type="dcterms:W3CDTF">2022-12-21T16:48:21+08:00</dcterms:created>
  <dcterms:modified xsi:type="dcterms:W3CDTF">2022-12-21T16:48:21+08:00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