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后疫情时代光伏建筑玻璃行业发展趋势及发展战略研究报告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自2019年12月以来，新冠疫情持续整整三年，使整个经济环境以及光伏建筑玻璃行业遭受着巨大的困难和挑战。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光伏建筑玻璃行业的增长趋势如何?</w:t>
      </w:r>
    </w:p>
    <w:p>
      <w:pPr>
        <w:spacing w:after="150"/>
      </w:pPr>
      <w:r>
        <w:rPr/>
        <w:t xml:space="preserve">光伏建筑玻璃行业的供给与消费趋势如何?</w:t>
      </w:r>
    </w:p>
    <w:p>
      <w:pPr>
        <w:spacing w:after="150"/>
      </w:pPr>
      <w:r>
        <w:rPr/>
        <w:t xml:space="preserve">光伏建筑玻璃行业的市场及竞争发展趋势如何?</w:t>
      </w:r>
    </w:p>
    <w:p>
      <w:pPr>
        <w:spacing w:after="150"/>
      </w:pPr>
      <w:r>
        <w:rPr/>
        <w:t xml:space="preserve">光伏建筑玻璃行业的生产制造及技术发展趋势如何?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如何基于这些趋势进行战略布局?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四、趋势到底是什么</w:t>
      </w:r>
    </w:p>
    <w:p>
      <w:pPr>
        <w:spacing w:after="150"/>
      </w:pPr>
      <w:r>
        <w:rPr/>
        <w:t xml:space="preserve">第二节 光伏建筑玻璃行业趋势预测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/>
        <w:t xml:space="preserve">第三节 基于行业趋势战略布局策略</w:t>
      </w:r>
    </w:p>
    <w:p>
      <w:pPr>
        <w:spacing w:after="150"/>
      </w:pPr>
      <w:r>
        <w:rPr>
          <w:b w:val="1"/>
          <w:bCs w:val="1"/>
        </w:rPr>
        <w:t xml:space="preserve">第二章 后疫情时代我国光伏建筑玻璃行业发展分析及预测</w:t>
      </w:r>
    </w:p>
    <w:p>
      <w:pPr>
        <w:spacing w:after="150"/>
      </w:pPr>
      <w:r>
        <w:rPr/>
        <w:t xml:space="preserve">第一节 新冠疫情对光伏建筑玻璃行业的影响分析及预测</w:t>
      </w:r>
    </w:p>
    <w:p>
      <w:pPr>
        <w:spacing w:after="150"/>
      </w:pPr>
      <w:r>
        <w:rPr/>
        <w:t xml:space="preserve">一、新冠疫情对光伏建筑玻璃行业的影响</w:t>
      </w:r>
    </w:p>
    <w:p>
      <w:pPr>
        <w:spacing w:after="150"/>
      </w:pPr>
      <w:r>
        <w:rPr/>
        <w:t xml:space="preserve">二、新冠疫情未来发展演变及影响</w:t>
      </w:r>
    </w:p>
    <w:p>
      <w:pPr>
        <w:spacing w:after="150"/>
      </w:pPr>
      <w:r>
        <w:rPr/>
        <w:t xml:space="preserve">第二节 2022-2023年光伏建筑玻璃行业发展环境形势分析</w:t>
      </w:r>
    </w:p>
    <w:p>
      <w:pPr>
        <w:spacing w:after="150"/>
      </w:pPr>
      <w:r>
        <w:rPr/>
        <w:t xml:space="preserve">一、政策形势分析及预测</w:t>
      </w:r>
    </w:p>
    <w:p>
      <w:pPr>
        <w:spacing w:after="150"/>
      </w:pPr>
      <w:r>
        <w:rPr/>
        <w:t xml:space="preserve">二、经济形势分析及预测</w:t>
      </w:r>
    </w:p>
    <w:p>
      <w:pPr>
        <w:spacing w:after="150"/>
      </w:pPr>
      <w:r>
        <w:rPr/>
        <w:t xml:space="preserve">三、社会形势分析及预测</w:t>
      </w:r>
    </w:p>
    <w:p>
      <w:pPr>
        <w:spacing w:after="150"/>
      </w:pPr>
      <w:r>
        <w:rPr/>
        <w:t xml:space="preserve">四、技术形势分析及预测</w:t>
      </w:r>
    </w:p>
    <w:p>
      <w:pPr>
        <w:spacing w:after="150"/>
      </w:pPr>
      <w:r>
        <w:rPr/>
        <w:t xml:space="preserve">第三节 2022-2023年光伏建筑玻璃行业经济运行形势分析及预测</w:t>
      </w:r>
    </w:p>
    <w:p>
      <w:pPr>
        <w:spacing w:after="150"/>
      </w:pPr>
      <w:r>
        <w:rPr/>
        <w:t xml:space="preserve">一、光伏建筑玻璃行业经济运行情况分析</w:t>
      </w:r>
    </w:p>
    <w:p>
      <w:pPr>
        <w:spacing w:after="150"/>
      </w:pPr>
      <w:r>
        <w:rPr/>
        <w:t xml:space="preserve">二、光伏建筑玻璃企业经营情况分析</w:t>
      </w:r>
    </w:p>
    <w:p>
      <w:pPr>
        <w:spacing w:after="150"/>
      </w:pPr>
      <w:r>
        <w:rPr/>
        <w:t xml:space="preserve">三、光伏建筑玻璃企业景气情况分析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2022-2023年光伏建筑玻璃行业市场运行形势分析及预测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六、影响我国光伏建筑玻璃需求的主要因素</w:t>
      </w:r>
    </w:p>
    <w:p>
      <w:pPr>
        <w:spacing w:after="150"/>
      </w:pPr>
      <w:r>
        <w:rPr/>
        <w:t xml:space="preserve">第五节 2022-2023年光伏建筑玻璃行业市场竞争形势分析及预测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四、光伏建筑玻璃行业竞争策略分析</w:t>
      </w:r>
    </w:p>
    <w:p>
      <w:pPr>
        <w:spacing w:after="150"/>
      </w:pPr>
      <w:r>
        <w:rPr/>
        <w:t xml:space="preserve">五、光伏建筑玻璃企业核心竞争力分析</w:t>
      </w:r>
    </w:p>
    <w:p>
      <w:pPr>
        <w:spacing w:after="150"/>
      </w:pPr>
      <w:r>
        <w:rPr/>
        <w:t xml:space="preserve">六、光伏建筑玻璃行业竞争态势预测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第三章 中国光伏建筑玻璃行业演变及影响因素研究</w:t>
      </w:r>
    </w:p>
    <w:p>
      <w:pPr>
        <w:spacing w:after="150"/>
      </w:pPr>
      <w:r>
        <w:rPr/>
        <w:t xml:space="preserve">第一节 中国光伏建筑玻璃行业演变分析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影响及驱动光伏建筑玻璃行业未来演化的主要因素分析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第四章 后疫情时代中国光伏建筑玻璃行业发展趋势预测</w:t>
      </w:r>
    </w:p>
    <w:p>
      <w:pPr>
        <w:spacing w:after="150"/>
      </w:pPr>
      <w:r>
        <w:rPr/>
        <w:t xml:space="preserve">第一节 后疫情时代光伏建筑玻璃行业整体发展趋势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后疫情时代光伏建筑玻璃行业市场及竞争发展趋势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二、光伏建筑玻璃市场的竞争格局预测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九、光伏建筑玻璃企业的管理竞争趋势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十一、光伏建筑玻璃产品服务竞争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后疫情时代光伏建筑玻璃行业生产制造及技术发展趋势预测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>
          <w:b w:val="1"/>
          <w:bCs w:val="1"/>
        </w:rPr>
        <w:t xml:space="preserve">第五章 基于ldquo;趋势rdquo;的发展战略研究</w:t>
      </w:r>
    </w:p>
    <w:p>
      <w:pPr>
        <w:spacing w:after="150"/>
      </w:pPr>
      <w:r>
        <w:rPr/>
        <w:t xml:space="preserve">第一节 相信趋势的力量</w:t>
      </w:r>
    </w:p>
    <w:p>
      <w:pPr>
        <w:spacing w:after="150"/>
      </w:pPr>
      <w:r>
        <w:rPr/>
        <w:t xml:space="preserve">第二节 树立的大局观和坚定的信念</w:t>
      </w:r>
    </w:p>
    <w:p>
      <w:pPr>
        <w:spacing w:after="150"/>
      </w:pPr>
      <w:r>
        <w:rPr/>
        <w:t xml:space="preserve">一、树立的大局观</w:t>
      </w:r>
    </w:p>
    <w:p>
      <w:pPr>
        <w:spacing w:after="150"/>
      </w:pPr>
      <w:r>
        <w:rPr/>
        <w:t xml:space="preserve">二、执著坚持的精神</w:t>
      </w:r>
    </w:p>
    <w:p>
      <w:pPr>
        <w:spacing w:after="150"/>
      </w:pPr>
      <w:r>
        <w:rPr/>
        <w:t xml:space="preserve">三、坚持做好自己</w:t>
      </w:r>
    </w:p>
    <w:p>
      <w:pPr>
        <w:spacing w:after="150"/>
      </w:pPr>
      <w:r>
        <w:rPr/>
        <w:t xml:space="preserve">第三节 把握趋势的三要素</w:t>
      </w:r>
    </w:p>
    <w:p>
      <w:pPr>
        <w:spacing w:after="150"/>
      </w:pPr>
      <w:r>
        <w:rPr/>
        <w:t xml:space="preserve">一、微时机会</w:t>
      </w:r>
    </w:p>
    <w:p>
      <w:pPr>
        <w:spacing w:after="150"/>
      </w:pPr>
      <w:r>
        <w:rPr/>
        <w:t xml:space="preserve">二、试锚成本</w:t>
      </w:r>
    </w:p>
    <w:p>
      <w:pPr>
        <w:spacing w:after="150"/>
      </w:pPr>
      <w:r>
        <w:rPr/>
        <w:t xml:space="preserve">三、趋势会自我强化</w:t>
      </w:r>
    </w:p>
    <w:p>
      <w:pPr>
        <w:spacing w:after="150"/>
      </w:pPr>
      <w:r>
        <w:rPr/>
        <w:t xml:space="preserve">第四节 如何把握趋势</w:t>
      </w:r>
    </w:p>
    <w:p>
      <w:pPr>
        <w:spacing w:after="150"/>
      </w:pPr>
      <w:r>
        <w:rPr/>
        <w:t xml:space="preserve">一、把握趋势就是把握未来</w:t>
      </w:r>
    </w:p>
    <w:p>
      <w:pPr>
        <w:spacing w:after="150"/>
      </w:pPr>
      <w:r>
        <w:rPr/>
        <w:t xml:space="preserve">二、如何把握趋势</w:t>
      </w:r>
    </w:p>
    <w:p>
      <w:pPr>
        <w:spacing w:after="150"/>
      </w:pPr>
      <w:r>
        <w:rPr/>
        <w:t xml:space="preserve">三、趋势也会逆转、也会变化</w:t>
      </w:r>
    </w:p>
    <w:p>
      <w:pPr>
        <w:spacing w:after="150"/>
      </w:pPr>
      <w:r>
        <w:rPr/>
        <w:t xml:space="preserve">第五节 基于ldquo;趋势rdquo;的发展战略探讨</w:t>
      </w:r>
    </w:p>
    <w:p>
      <w:pPr>
        <w:spacing w:after="150"/>
      </w:pPr>
      <w:r>
        <w:rPr/>
        <w:t xml:space="preserve">一、抓住大机会</w:t>
      </w:r>
    </w:p>
    <w:p>
      <w:pPr>
        <w:spacing w:after="150"/>
      </w:pPr>
      <w:r>
        <w:rPr/>
        <w:t xml:space="preserve">二、坚持长线思维</w:t>
      </w:r>
    </w:p>
    <w:p>
      <w:pPr>
        <w:spacing w:after="150"/>
      </w:pPr>
      <w:r>
        <w:rPr/>
        <w:t xml:space="preserve">三、以敏捷与创新把握趋势的力量</w:t>
      </w:r>
    </w:p>
    <w:p>
      <w:pPr>
        <w:spacing w:after="150"/>
      </w:pPr>
      <w:r>
        <w:rPr/>
        <w:t xml:space="preserve">四、从终局看布局，以未来定义现在</w:t>
      </w:r>
    </w:p>
    <w:p>
      <w:pPr>
        <w:spacing w:after="150"/>
      </w:pPr>
      <w:r>
        <w:rPr/>
        <w:t xml:space="preserve">五、最重要的事是ldquo;正确性的量级rdquo;而不是正确的频率</w:t>
      </w:r>
    </w:p>
    <w:p>
      <w:pPr>
        <w:spacing w:after="150"/>
      </w:pPr>
      <w:r>
        <w:rPr/>
        <w:t xml:space="preserve">第六节 认识预测的局限性</w:t>
      </w:r>
    </w:p>
    <w:p>
      <w:pPr>
        <w:spacing w:after="150"/>
      </w:pPr>
      <w:r>
        <w:rPr>
          <w:b w:val="1"/>
          <w:bCs w:val="1"/>
        </w:rPr>
        <w:t xml:space="preserve">第六章 后疫情时代中国光伏建筑玻璃行业企业发展战略建议</w:t>
      </w:r>
    </w:p>
    <w:p>
      <w:pPr>
        <w:spacing w:after="150"/>
      </w:pPr>
      <w:r>
        <w:rPr/>
        <w:t xml:space="preserve">第一节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消费理性升级趋势下中国企业的战略选择</w:t>
      </w:r>
    </w:p>
    <w:p>
      <w:pPr>
        <w:spacing w:after="150"/>
      </w:pPr>
      <w:r>
        <w:rPr/>
        <w:t xml:space="preserve">一、消费理性升级及其表现</w:t>
      </w:r>
    </w:p>
    <w:p>
      <w:pPr>
        <w:spacing w:after="150"/>
      </w:pPr>
      <w:r>
        <w:rPr/>
        <w:t xml:space="preserve">二、市场领先者的战略选择</w:t>
      </w:r>
    </w:p>
    <w:p>
      <w:pPr>
        <w:spacing w:after="150"/>
      </w:pPr>
      <w:r>
        <w:rPr/>
        <w:t xml:space="preserve">三、市场追随者的战略选择</w:t>
      </w:r>
    </w:p>
    <w:p>
      <w:pPr>
        <w:spacing w:after="150"/>
      </w:pPr>
      <w:r>
        <w:rPr/>
        <w:t xml:space="preserve">四、典型市场追随者的战略选择</w:t>
      </w:r>
    </w:p>
    <w:p>
      <w:pPr>
        <w:spacing w:after="150"/>
      </w:pPr>
      <w:r>
        <w:rPr/>
        <w:t xml:space="preserve">第三节 光伏建筑玻璃行业发展战略建议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第四节 光伏建筑玻璃行业企业转型升级战略建议</w:t>
      </w:r>
    </w:p>
    <w:p>
      <w:pPr>
        <w:spacing w:after="150"/>
      </w:pPr>
      <w:r>
        <w:rPr/>
        <w:t xml:space="preserve">一、光伏建筑玻璃企业创新转型升级的必要性</w:t>
      </w:r>
    </w:p>
    <w:p>
      <w:pPr>
        <w:spacing w:after="150"/>
      </w:pPr>
      <w:r>
        <w:rPr/>
        <w:t xml:space="preserve">二、中国光伏建筑玻璃行业发展方向与策略</w:t>
      </w:r>
    </w:p>
    <w:p>
      <w:pPr>
        <w:spacing w:after="150"/>
      </w:pPr>
      <w:r>
        <w:rPr/>
        <w:t xml:space="preserve">三、中国光伏建筑玻璃企业转型升级方向</w:t>
      </w:r>
    </w:p>
    <w:p>
      <w:pPr>
        <w:spacing w:after="150"/>
      </w:pPr>
      <w:r>
        <w:rPr/>
        <w:t xml:space="preserve">四、中国光伏建筑玻璃企业市场升级策略</w:t>
      </w:r>
    </w:p>
    <w:p>
      <w:pPr>
        <w:spacing w:after="150"/>
      </w:pPr>
      <w:r>
        <w:rPr/>
        <w:t xml:space="preserve">五、中国光伏建筑玻璃企业产品研发策略</w:t>
      </w:r>
    </w:p>
    <w:p>
      <w:pPr>
        <w:spacing w:after="150"/>
      </w:pPr>
      <w:r>
        <w:rPr/>
        <w:t xml:space="preserve">六、中国光伏建筑玻璃企业新品推广策略</w:t>
      </w:r>
    </w:p>
    <w:p>
      <w:pPr>
        <w:spacing w:after="150"/>
      </w:pPr>
      <w:r>
        <w:rPr/>
        <w:t xml:space="preserve">七、中国光伏建筑玻璃企业市场重新定位策略</w:t>
      </w:r>
    </w:p>
    <w:p>
      <w:pPr>
        <w:spacing w:after="150"/>
      </w:pPr>
      <w:r>
        <w:rPr/>
        <w:t xml:space="preserve">八、中国光伏建筑玻璃企业引导消费者策略</w:t>
      </w:r>
    </w:p>
    <w:p>
      <w:pPr>
        <w:spacing w:after="150"/>
      </w:pPr>
      <w:r>
        <w:rPr/>
        <w:t xml:space="preserve">九、中国光伏建筑玻璃企业打造网红爆款产品策略</w:t>
      </w:r>
    </w:p>
    <w:p>
      <w:pPr>
        <w:spacing w:after="150"/>
      </w:pPr>
      <w:r>
        <w:rPr/>
        <w:t xml:space="preserve">第五节 光伏建筑玻璃行业企业品牌发展战略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三、光伏建筑玻璃制造品牌战略管理的策略</w:t>
      </w:r>
    </w:p>
    <w:p>
      <w:pPr>
        <w:spacing w:after="150"/>
      </w:pPr>
      <w:r>
        <w:rPr/>
        <w:t xml:space="preserve">四、光伏建筑玻璃行业企业品牌实施战略措施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第六节 提升光伏建筑玻璃企业竞争力的策略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第七节 光伏建筑玻璃行业营销策略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第八节 光伏建筑玻璃行业产品策略分析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四、光伏建筑玻璃产品研发将融合互联网技术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本文地址：https://www.weibaogao.com/report/20221221/167155908368588.shtml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5908368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后疫情时代光伏建筑玻璃行业发展趋势及发展战略研究报告</dc:title>
  <dc:description>后疫情时代光伏建筑玻璃行业发展趋势及发展战略研究报告</dc:description>
  <dc:subject>后疫情时代光伏建筑玻璃行业发展趋势及发展战略研究报告</dc:subject>
  <cp:keywords>研究报告</cp:keywords>
  <cp:category>研究报告</cp:category>
  <cp:lastModifiedBy>北京中道泰和信息咨询有限公司</cp:lastModifiedBy>
  <dcterms:created xsi:type="dcterms:W3CDTF">2022-12-21T20:16:18+08:00</dcterms:created>
  <dcterms:modified xsi:type="dcterms:W3CDTF">2022-12-21T20:16:18+08:00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