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疫情下顺酐酸酐衍生物行业投资机会与风险识别及应对策略报告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疫情下：</w:t>
      </w:r>
    </w:p>
    <w:p>
      <w:pPr>
        <w:spacing w:after="150"/>
      </w:pPr>
      <w:r>
        <w:rPr/>
        <w:t xml:space="preserve">顺酐酸酐衍生物行业都有哪些投资机会?</w:t>
      </w:r>
    </w:p>
    <w:p>
      <w:pPr>
        <w:spacing w:after="150"/>
      </w:pPr>
      <w:r>
        <w:rPr/>
        <w:t xml:space="preserve">顺酐酸酐衍生物行业的细分领域都有哪些投资机会?</w:t>
      </w:r>
    </w:p>
    <w:p>
      <w:pPr>
        <w:spacing w:after="150"/>
      </w:pPr>
      <w:r>
        <w:rPr/>
        <w:t xml:space="preserve">顺酐酸酐衍生物行业的区域市场都有哪些投资机会?</w:t>
      </w:r>
    </w:p>
    <w:p>
      <w:pPr>
        <w:spacing w:after="150"/>
      </w:pPr>
      <w:r>
        <w:rPr/>
        <w:t xml:space="preserve">顺酐酸酐衍生物行业的产业空白点都有哪些投资机会?</w:t>
      </w:r>
    </w:p>
    <w:p>
      <w:pPr>
        <w:spacing w:after="150"/>
      </w:pPr>
      <w:r>
        <w:rPr/>
        <w:t xml:space="preserve">顺酐酸酐衍生物行业的产业链环节都有哪些投资机会?</w:t>
      </w:r>
    </w:p>
    <w:p>
      <w:pPr>
        <w:spacing w:after="150"/>
      </w:pPr>
      <w:r>
        <w:rPr/>
        <w:t xml:space="preserve">顺酐酸酐衍生物行业投资回报率比较高的投资方向在哪里?</w:t>
      </w:r>
    </w:p>
    <w:p>
      <w:pPr>
        <w:spacing w:after="150"/>
      </w:pPr>
      <w:r>
        <w:rPr/>
        <w:t xml:space="preserve">当然，我们也要注意投资过程中的风险识别，以及制定相应的应对策略。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新冠疫情对顺酐酸酐衍生物行业的影响</w:t>
      </w:r>
    </w:p>
    <w:p>
      <w:pPr>
        <w:spacing w:after="150"/>
      </w:pPr>
      <w:r>
        <w:rPr/>
        <w:t xml:space="preserve">第一节 2022-2023年顺酐酸酐衍生物市场情况分析</w:t>
      </w:r>
    </w:p>
    <w:p>
      <w:pPr>
        <w:spacing w:after="150"/>
      </w:pPr>
      <w:r>
        <w:rPr/>
        <w:t xml:space="preserve">一、2022年中国顺酐酸酐衍生物市场总体概况</w:t>
      </w:r>
    </w:p>
    <w:p>
      <w:pPr>
        <w:spacing w:after="150"/>
      </w:pPr>
      <w:r>
        <w:rPr/>
        <w:t xml:space="preserve">二、2023年中国顺酐酸酐衍生物市场发展预测</w:t>
      </w:r>
    </w:p>
    <w:p>
      <w:pPr>
        <w:spacing w:after="150"/>
      </w:pPr>
      <w:r>
        <w:rPr/>
        <w:t xml:space="preserve">第二节 新冠疫情对顺酐酸酐衍生物行业的影响</w:t>
      </w:r>
    </w:p>
    <w:p>
      <w:pPr>
        <w:spacing w:after="150"/>
      </w:pPr>
      <w:r>
        <w:rPr/>
        <w:t xml:space="preserve">一、对企业经营的影响</w:t>
      </w:r>
    </w:p>
    <w:p>
      <w:pPr>
        <w:spacing w:after="150"/>
      </w:pPr>
      <w:r>
        <w:rPr/>
        <w:t xml:space="preserve">二、对生产的影响</w:t>
      </w:r>
    </w:p>
    <w:p>
      <w:pPr>
        <w:spacing w:after="150"/>
      </w:pPr>
      <w:r>
        <w:rPr/>
        <w:t xml:space="preserve">三、对销售的影响</w:t>
      </w:r>
    </w:p>
    <w:p>
      <w:pPr>
        <w:spacing w:after="150"/>
      </w:pPr>
      <w:r>
        <w:rPr/>
        <w:t xml:space="preserve">第三节 新冠疫情对竞争格局的影响</w:t>
      </w:r>
    </w:p>
    <w:p>
      <w:pPr>
        <w:spacing w:after="150"/>
      </w:pPr>
      <w:r>
        <w:rPr/>
        <w:t xml:space="preserve">一、行业竞争格局分析</w:t>
      </w:r>
    </w:p>
    <w:p>
      <w:pPr>
        <w:spacing w:after="150"/>
      </w:pPr>
      <w:r>
        <w:rPr/>
        <w:t xml:space="preserve">二、新冠疫情改变行业竞争格局</w:t>
      </w:r>
    </w:p>
    <w:p>
      <w:pPr>
        <w:spacing w:after="150"/>
      </w:pPr>
      <w:r>
        <w:rPr/>
        <w:t xml:space="preserve">三、疫情过后行业竞争格局展望</w:t>
      </w:r>
    </w:p>
    <w:p>
      <w:pPr>
        <w:spacing w:after="150"/>
      </w:pPr>
      <w:r>
        <w:rPr/>
        <w:t xml:space="preserve">第四节 新冠疫情下存在的问题与风险</w:t>
      </w:r>
    </w:p>
    <w:p>
      <w:pPr>
        <w:spacing w:after="150"/>
      </w:pPr>
      <w:r>
        <w:rPr/>
        <w:t xml:space="preserve">一、顺酐酸酐衍生物行业发展面临的困境</w:t>
      </w:r>
    </w:p>
    <w:p>
      <w:pPr>
        <w:spacing w:after="150"/>
      </w:pPr>
      <w:r>
        <w:rPr/>
        <w:t xml:space="preserve">二、顺酐酸酐衍生物行业发展面临的制约</w:t>
      </w:r>
    </w:p>
    <w:p>
      <w:pPr>
        <w:spacing w:after="150"/>
      </w:pPr>
      <w:r>
        <w:rPr/>
        <w:t xml:space="preserve">三、顺酐酸酐衍生物行业发展存在的问题</w:t>
      </w:r>
    </w:p>
    <w:p>
      <w:pPr>
        <w:spacing w:after="150"/>
      </w:pPr>
      <w:r>
        <w:rPr/>
        <w:t xml:space="preserve">四、顺酐酸酐衍生物行业发展存在的风险</w:t>
      </w:r>
    </w:p>
    <w:p>
      <w:pPr>
        <w:spacing w:after="150"/>
      </w:pPr>
      <w:r>
        <w:rPr>
          <w:b w:val="1"/>
          <w:bCs w:val="1"/>
        </w:rPr>
        <w:t xml:space="preserve">第二章 新冠疫情对顺酐酸酐衍生物行业上下游的影响</w:t>
      </w:r>
    </w:p>
    <w:p>
      <w:pPr>
        <w:spacing w:after="150"/>
      </w:pPr>
      <w:r>
        <w:rPr/>
        <w:t xml:space="preserve">第一节 行业上游运行分析</w:t>
      </w:r>
    </w:p>
    <w:p>
      <w:pPr>
        <w:spacing w:after="150"/>
      </w:pPr>
      <w:r>
        <w:rPr/>
        <w:t xml:space="preserve">一、行业上游介绍</w:t>
      </w:r>
    </w:p>
    <w:p>
      <w:pPr>
        <w:spacing w:after="150"/>
      </w:pPr>
      <w:r>
        <w:rPr/>
        <w:t xml:space="preserve">二、行业上游发展状况分析</w:t>
      </w:r>
    </w:p>
    <w:p>
      <w:pPr>
        <w:spacing w:after="150"/>
      </w:pPr>
      <w:r>
        <w:rPr/>
        <w:t xml:space="preserve">三、新冠疫情对行业上游对影响分析</w:t>
      </w:r>
    </w:p>
    <w:p>
      <w:pPr>
        <w:spacing w:after="150"/>
      </w:pPr>
      <w:r>
        <w:rPr/>
        <w:t xml:space="preserve">第二节 新冠疫情行业下游运行分析</w:t>
      </w:r>
    </w:p>
    <w:p>
      <w:pPr>
        <w:spacing w:after="150"/>
      </w:pPr>
      <w:r>
        <w:rPr/>
        <w:t xml:space="preserve">一、行业下游介绍</w:t>
      </w:r>
    </w:p>
    <w:p>
      <w:pPr>
        <w:spacing w:after="150"/>
      </w:pPr>
      <w:r>
        <w:rPr/>
        <w:t xml:space="preserve">二、行业下游发展状况分析</w:t>
      </w:r>
    </w:p>
    <w:p>
      <w:pPr>
        <w:spacing w:after="150"/>
      </w:pPr>
      <w:r>
        <w:rPr/>
        <w:t xml:space="preserve">三、新冠疫情对行业下游影响分析</w:t>
      </w:r>
    </w:p>
    <w:p>
      <w:pPr>
        <w:spacing w:after="150"/>
      </w:pPr>
      <w:r>
        <w:rPr>
          <w:b w:val="1"/>
          <w:bCs w:val="1"/>
        </w:rPr>
        <w:t xml:space="preserve">第三章 投资机会研究概述</w:t>
      </w:r>
    </w:p>
    <w:p>
      <w:pPr>
        <w:spacing w:after="150"/>
      </w:pPr>
      <w:r>
        <w:rPr/>
        <w:t xml:space="preserve">第一节 研究投资机会的重要意义及作用</w:t>
      </w:r>
    </w:p>
    <w:p>
      <w:pPr>
        <w:spacing w:after="150"/>
      </w:pPr>
      <w:r>
        <w:rPr/>
        <w:t xml:space="preserve">第二节 投资机会研究的构成要素</w:t>
      </w:r>
    </w:p>
    <w:p>
      <w:pPr>
        <w:spacing w:after="150"/>
      </w:pPr>
      <w:r>
        <w:rPr/>
        <w:t xml:space="preserve">一、市场供需状况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三、国家产业政策</w:t>
      </w:r>
    </w:p>
    <w:p>
      <w:pPr>
        <w:spacing w:after="150"/>
      </w:pPr>
      <w:r>
        <w:rPr/>
        <w:t xml:space="preserve">四、商品价格变化动态</w:t>
      </w:r>
    </w:p>
    <w:p>
      <w:pPr>
        <w:spacing w:after="150"/>
      </w:pPr>
      <w:r>
        <w:rPr/>
        <w:t xml:space="preserve">五、企业资源与能力</w:t>
      </w:r>
    </w:p>
    <w:p>
      <w:pPr>
        <w:spacing w:after="150"/>
      </w:pPr>
      <w:r>
        <w:rPr/>
        <w:t xml:space="preserve">六、国家经济政策的变化</w:t>
      </w:r>
    </w:p>
    <w:p>
      <w:pPr>
        <w:spacing w:after="150"/>
      </w:pPr>
      <w:r>
        <w:rPr/>
        <w:t xml:space="preserve">七、国际市场变化动态</w:t>
      </w:r>
    </w:p>
    <w:p>
      <w:pPr>
        <w:spacing w:after="150"/>
      </w:pPr>
      <w:r>
        <w:rPr/>
        <w:t xml:space="preserve">第三节 发现投资机会的科学方法</w:t>
      </w:r>
    </w:p>
    <w:p>
      <w:pPr>
        <w:spacing w:after="150"/>
      </w:pPr>
      <w:r>
        <w:rPr/>
        <w:t xml:space="preserve">一、寻找投资机会的基本步骤及需要注意的问题</w:t>
      </w:r>
    </w:p>
    <w:p>
      <w:pPr>
        <w:spacing w:after="150"/>
      </w:pPr>
      <w:r>
        <w:rPr/>
        <w:t xml:space="preserve">二、寻找投资机会的基本方法</w:t>
      </w:r>
    </w:p>
    <w:p>
      <w:pPr>
        <w:spacing w:after="150"/>
      </w:pPr>
      <w:r>
        <w:rPr/>
        <w:t xml:space="preserve">第四节 企业投资机会主要的分析工具</w:t>
      </w:r>
    </w:p>
    <w:p>
      <w:pPr>
        <w:spacing w:after="150"/>
      </w:pPr>
      <w:r>
        <w:rPr/>
        <w:t xml:space="preserve">一、PEST分析</w:t>
      </w:r>
    </w:p>
    <w:p>
      <w:pPr>
        <w:spacing w:after="150"/>
      </w:pPr>
      <w:r>
        <w:rPr/>
        <w:t xml:space="preserve">二、SCP模型</w:t>
      </w:r>
    </w:p>
    <w:p>
      <w:pPr>
        <w:spacing w:after="150"/>
      </w:pPr>
      <w:r>
        <w:rPr/>
        <w:t xml:space="preserve">三、SWOT分析</w:t>
      </w:r>
    </w:p>
    <w:p>
      <w:pPr>
        <w:spacing w:after="150"/>
      </w:pPr>
      <w:r>
        <w:rPr/>
        <w:t xml:space="preserve">四、波特五力模型</w:t>
      </w:r>
    </w:p>
    <w:p>
      <w:pPr>
        <w:spacing w:after="150"/>
      </w:pPr>
      <w:r>
        <w:rPr/>
        <w:t xml:space="preserve">五、价值链分析</w:t>
      </w:r>
    </w:p>
    <w:p>
      <w:pPr>
        <w:spacing w:after="150"/>
      </w:pPr>
      <w:r>
        <w:rPr/>
        <w:t xml:space="preserve">六、层面论分析</w:t>
      </w:r>
    </w:p>
    <w:p>
      <w:pPr>
        <w:spacing w:after="150"/>
      </w:pPr>
      <w:r>
        <w:rPr/>
        <w:t xml:space="preserve">七、行业生命周期分析</w:t>
      </w:r>
    </w:p>
    <w:p>
      <w:pPr>
        <w:spacing w:after="150"/>
      </w:pPr>
      <w:r>
        <w:rPr>
          <w:b w:val="1"/>
          <w:bCs w:val="1"/>
        </w:rPr>
        <w:t xml:space="preserve">第四章 疫情下中国顺酐酸酐衍生物行业投资机会分析及预测</w:t>
      </w:r>
    </w:p>
    <w:p>
      <w:pPr>
        <w:spacing w:after="150"/>
      </w:pPr>
      <w:r>
        <w:rPr/>
        <w:t xml:space="preserve">第一节 顺酐酸酐衍生物行业投资特性分析</w:t>
      </w:r>
    </w:p>
    <w:p>
      <w:pPr>
        <w:spacing w:after="150"/>
      </w:pPr>
      <w:r>
        <w:rPr/>
        <w:t xml:space="preserve">一、顺酐酸酐衍生物行业投资现状分析</w:t>
      </w:r>
    </w:p>
    <w:p>
      <w:pPr>
        <w:spacing w:after="150"/>
      </w:pPr>
      <w:r>
        <w:rPr/>
        <w:t xml:space="preserve">二、顺酐酸酐衍生物行业进入壁垒分析</w:t>
      </w:r>
    </w:p>
    <w:p>
      <w:pPr>
        <w:spacing w:after="150"/>
      </w:pPr>
      <w:r>
        <w:rPr/>
        <w:t xml:space="preserve">三、顺酐酸酐衍生物行业经营模式分析</w:t>
      </w:r>
    </w:p>
    <w:p>
      <w:pPr>
        <w:spacing w:after="150"/>
      </w:pPr>
      <w:r>
        <w:rPr/>
        <w:t xml:space="preserve">四、顺酐酸酐衍生物行业投资风险预警</w:t>
      </w:r>
    </w:p>
    <w:p>
      <w:pPr>
        <w:spacing w:after="150"/>
      </w:pPr>
      <w:r>
        <w:rPr/>
        <w:t xml:space="preserve">第二节 影响顺酐酸酐衍生物行业发展的主要因素</w:t>
      </w:r>
    </w:p>
    <w:p>
      <w:pPr>
        <w:spacing w:after="150"/>
      </w:pPr>
      <w:r>
        <w:rPr/>
        <w:t xml:space="preserve">一、影响顺酐酸酐衍生物行业发展的有利因素</w:t>
      </w:r>
    </w:p>
    <w:p>
      <w:pPr>
        <w:spacing w:after="150"/>
      </w:pPr>
      <w:r>
        <w:rPr/>
        <w:t xml:space="preserve">二、影响顺酐酸酐衍生物行业发展的稳定因素</w:t>
      </w:r>
    </w:p>
    <w:p>
      <w:pPr>
        <w:spacing w:after="150"/>
      </w:pPr>
      <w:r>
        <w:rPr/>
        <w:t xml:space="preserve">三、影响顺酐酸酐衍生物行业发展的不利因素</w:t>
      </w:r>
    </w:p>
    <w:p>
      <w:pPr>
        <w:spacing w:after="150"/>
      </w:pPr>
      <w:r>
        <w:rPr/>
        <w:t xml:space="preserve">第三节 疫情下顺酐酸酐衍生物行业投资前景</w:t>
      </w:r>
    </w:p>
    <w:p>
      <w:pPr>
        <w:spacing w:after="150"/>
      </w:pPr>
      <w:r>
        <w:rPr/>
        <w:t xml:space="preserve">一、顺酐酸酐衍生物行业投资价值评估</w:t>
      </w:r>
    </w:p>
    <w:p>
      <w:pPr>
        <w:spacing w:after="150"/>
      </w:pPr>
      <w:r>
        <w:rPr/>
        <w:t xml:space="preserve">二、顺酐酸酐衍生物行业发展潜力评估</w:t>
      </w:r>
    </w:p>
    <w:p>
      <w:pPr>
        <w:spacing w:after="150"/>
      </w:pPr>
      <w:r>
        <w:rPr/>
        <w:t xml:space="preserve">三、疫情下顺酐酸酐衍生物市场发展前景</w:t>
      </w:r>
    </w:p>
    <w:p>
      <w:pPr>
        <w:spacing w:after="150"/>
      </w:pPr>
      <w:r>
        <w:rPr/>
        <w:t xml:space="preserve">四、疫情下顺酐酸酐衍生物市场规模预测</w:t>
      </w:r>
    </w:p>
    <w:p>
      <w:pPr>
        <w:spacing w:after="150"/>
      </w:pPr>
      <w:r>
        <w:rPr/>
        <w:t xml:space="preserve">第四节 疫情下顺酐酸酐衍生物市场投资机会</w:t>
      </w:r>
    </w:p>
    <w:p>
      <w:pPr>
        <w:spacing w:after="150"/>
      </w:pPr>
      <w:r>
        <w:rPr/>
        <w:t xml:space="preserve">一、顺酐酸酐衍生物行业投资机会剖析</w:t>
      </w:r>
    </w:p>
    <w:p>
      <w:pPr>
        <w:spacing w:after="150"/>
      </w:pPr>
      <w:r>
        <w:rPr/>
        <w:t xml:space="preserve">二、顺酐酸酐衍生物行业细分领域投资机会</w:t>
      </w:r>
    </w:p>
    <w:p>
      <w:pPr>
        <w:spacing w:after="150"/>
      </w:pPr>
      <w:r>
        <w:rPr/>
        <w:t xml:space="preserve">三、顺酐酸酐衍生物行业区域市场投资机会</w:t>
      </w:r>
    </w:p>
    <w:p>
      <w:pPr>
        <w:spacing w:after="150"/>
      </w:pPr>
      <w:r>
        <w:rPr/>
        <w:t xml:space="preserve">四、顺酐酸酐衍生物产业空白点投资机会</w:t>
      </w:r>
    </w:p>
    <w:p>
      <w:pPr>
        <w:spacing w:after="150"/>
      </w:pPr>
      <w:r>
        <w:rPr/>
        <w:t xml:space="preserve">五、顺酐酸酐衍生物行业产业链薄弱环节投资机会</w:t>
      </w:r>
    </w:p>
    <w:p>
      <w:pPr>
        <w:spacing w:after="150"/>
      </w:pPr>
      <w:r>
        <w:rPr/>
        <w:t xml:space="preserve">六、投资回报率比较高的投资方向</w:t>
      </w:r>
    </w:p>
    <w:p>
      <w:pPr>
        <w:spacing w:after="150"/>
      </w:pPr>
      <w:r>
        <w:rPr/>
        <w:t xml:space="preserve">七、新进入者应注意的障碍因素</w:t>
      </w:r>
    </w:p>
    <w:p>
      <w:pPr>
        <w:spacing w:after="150"/>
      </w:pPr>
      <w:r>
        <w:rPr>
          <w:b w:val="1"/>
          <w:bCs w:val="1"/>
        </w:rPr>
        <w:t xml:space="preserve">第五章 关于投资机会建议与思考分析</w:t>
      </w:r>
    </w:p>
    <w:p>
      <w:pPr>
        <w:spacing w:after="150"/>
      </w:pPr>
      <w:r>
        <w:rPr/>
        <w:t xml:space="preserve">第一节 抓住时代背景下主导产业孕育的大机会</w:t>
      </w:r>
    </w:p>
    <w:p>
      <w:pPr>
        <w:spacing w:after="150"/>
      </w:pPr>
      <w:r>
        <w:rPr/>
        <w:t xml:space="preserve">一、不同的经济时代背景下都有主导产业诞生</w:t>
      </w:r>
    </w:p>
    <w:p>
      <w:pPr>
        <w:spacing w:after="150"/>
      </w:pPr>
      <w:r>
        <w:rPr/>
        <w:t xml:space="preserve">二、主导产业特征及演变规律</w:t>
      </w:r>
    </w:p>
    <w:p>
      <w:pPr>
        <w:spacing w:after="150"/>
      </w:pPr>
      <w:r>
        <w:rPr/>
        <w:t xml:space="preserve">三、未来主导产业前景预测</w:t>
      </w:r>
    </w:p>
    <w:p>
      <w:pPr>
        <w:spacing w:after="150"/>
      </w:pPr>
      <w:r>
        <w:rPr/>
        <w:t xml:space="preserve">第二节 关于成功投资机会的思考</w:t>
      </w:r>
    </w:p>
    <w:p>
      <w:pPr>
        <w:spacing w:after="150"/>
      </w:pPr>
      <w:r>
        <w:rPr/>
        <w:t xml:space="preserve">一、需求为王</w:t>
      </w:r>
    </w:p>
    <w:p>
      <w:pPr>
        <w:spacing w:after="150"/>
      </w:pPr>
      <w:r>
        <w:rPr/>
        <w:t xml:space="preserve">二、商业模式(定位)</w:t>
      </w:r>
    </w:p>
    <w:p>
      <w:pPr>
        <w:spacing w:after="150"/>
      </w:pPr>
      <w:r>
        <w:rPr/>
        <w:t xml:space="preserve">三、企业发展五要素</w:t>
      </w:r>
    </w:p>
    <w:p>
      <w:pPr>
        <w:spacing w:after="150"/>
      </w:pPr>
      <w:r>
        <w:rPr/>
        <w:t xml:space="preserve">四、企业成功要素</w:t>
      </w:r>
    </w:p>
    <w:p>
      <w:pPr>
        <w:spacing w:after="150"/>
      </w:pPr>
      <w:r>
        <w:rPr/>
        <w:t xml:space="preserve">五、构建企业核心竞争力</w:t>
      </w:r>
    </w:p>
    <w:p>
      <w:pPr>
        <w:spacing w:after="150"/>
      </w:pPr>
      <w:r>
        <w:rPr/>
        <w:t xml:space="preserve">六、构建护城河体系</w:t>
      </w:r>
    </w:p>
    <w:p>
      <w:pPr>
        <w:spacing w:after="150"/>
      </w:pPr>
      <w:r>
        <w:rPr/>
        <w:t xml:space="preserve">七、确定天花板及打破天花板</w:t>
      </w:r>
    </w:p>
    <w:p>
      <w:pPr>
        <w:spacing w:after="150"/>
      </w:pPr>
      <w:r>
        <w:rPr>
          <w:b w:val="1"/>
          <w:bCs w:val="1"/>
        </w:rPr>
        <w:t xml:space="preserve">第六章 疫情下顺酐酸酐衍生物行业投资风险及防范措施</w:t>
      </w:r>
    </w:p>
    <w:p>
      <w:pPr>
        <w:spacing w:after="150"/>
      </w:pPr>
      <w:r>
        <w:rPr/>
        <w:t xml:space="preserve">第一节 宏观经济形势风险及防范措施</w:t>
      </w:r>
    </w:p>
    <w:p>
      <w:pPr>
        <w:spacing w:after="150"/>
      </w:pPr>
      <w:r>
        <w:rPr/>
        <w:t xml:space="preserve">一、宏观经济形势变化带来的风险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第二节 产业政策风险及防范措施</w:t>
      </w:r>
    </w:p>
    <w:p>
      <w:pPr>
        <w:spacing w:after="150"/>
      </w:pPr>
      <w:r>
        <w:rPr/>
        <w:t xml:space="preserve">一、产业政策风险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第三节 顺酐酸酐衍生物行业市场竞争风险及防范措施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第四节 顺酐酸酐衍生物行业运营成本持续增长风险及防范措施</w:t>
      </w:r>
    </w:p>
    <w:p>
      <w:pPr>
        <w:spacing w:after="150"/>
      </w:pPr>
      <w:r>
        <w:rPr/>
        <w:t xml:space="preserve">一、运营成本持续增长风险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第五节 顺酐酸酐衍生物行业经营模式的风险及防范措施</w:t>
      </w:r>
    </w:p>
    <w:p>
      <w:pPr>
        <w:spacing w:after="150"/>
      </w:pPr>
      <w:r>
        <w:rPr/>
        <w:t xml:space="preserve">一、网络销售对传统销售模式冲击带来的风险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第六节 顺酐酸酐衍生物行业市场流行趋势风险及防范措施</w:t>
      </w:r>
    </w:p>
    <w:p>
      <w:pPr>
        <w:spacing w:after="150"/>
      </w:pPr>
      <w:r>
        <w:rPr/>
        <w:t xml:space="preserve">一、不能把握市场流行趋势的风险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第七节 顺酐酸酐衍生物行业技术风险及防范措施</w:t>
      </w:r>
    </w:p>
    <w:p>
      <w:pPr>
        <w:spacing w:after="150"/>
      </w:pPr>
      <w:r>
        <w:rPr/>
        <w:t xml:space="preserve">一、技术风险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顺酐酸酐衍生物行业原材料价格波动风险及防范措施</w:t>
      </w:r>
    </w:p>
    <w:p>
      <w:pPr>
        <w:spacing w:after="150"/>
      </w:pPr>
      <w:r>
        <w:rPr/>
        <w:t xml:space="preserve">一、原材料价格波动的风险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第八节 顺酐酸酐衍生物行业区域风险及防范措施</w:t>
      </w:r>
    </w:p>
    <w:p>
      <w:pPr>
        <w:spacing w:after="150"/>
      </w:pPr>
      <w:r>
        <w:rPr/>
        <w:t xml:space="preserve">一、区域风险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顺酐酸酐衍生物行业管理风险及防范措施</w:t>
      </w:r>
    </w:p>
    <w:p>
      <w:pPr>
        <w:spacing w:after="150"/>
      </w:pPr>
      <w:r>
        <w:rPr/>
        <w:t xml:space="preserve">一、产品结构风险</w:t>
      </w:r>
    </w:p>
    <w:p>
      <w:pPr>
        <w:spacing w:after="150"/>
      </w:pPr>
      <w:r>
        <w:rPr/>
        <w:t xml:space="preserve">二、风险防范措施</w:t>
      </w:r>
    </w:p>
    <w:p>
      <w:pPr>
        <w:spacing w:after="150"/>
      </w:pPr>
      <w:r>
        <w:rPr/>
        <w:t xml:space="preserve">第九节 顺酐酸酐衍生物行业管理风险及防范措施</w:t>
      </w:r>
    </w:p>
    <w:p>
      <w:pPr>
        <w:spacing w:after="150"/>
      </w:pPr>
      <w:r>
        <w:rPr/>
        <w:t xml:space="preserve">一、快速发展引致的管理风险</w:t>
      </w:r>
    </w:p>
    <w:p>
      <w:pPr>
        <w:spacing w:after="150"/>
      </w:pPr>
      <w:r>
        <w:rPr/>
        <w:t xml:space="preserve">二、物流配送的管理风险</w:t>
      </w:r>
    </w:p>
    <w:p>
      <w:pPr>
        <w:spacing w:after="150"/>
      </w:pPr>
      <w:r>
        <w:rPr/>
        <w:t xml:space="preserve">三、人力资源风险</w:t>
      </w:r>
    </w:p>
    <w:p>
      <w:pPr>
        <w:spacing w:after="150"/>
      </w:pPr>
      <w:r>
        <w:rPr/>
        <w:t xml:space="preserve">第十节 其他风险及防范措施</w:t>
      </w:r>
    </w:p>
    <w:p>
      <w:pPr>
        <w:spacing w:after="150"/>
      </w:pPr>
      <w:r>
        <w:rPr/>
        <w:t xml:space="preserve">一、财务风险及防范措施</w:t>
      </w:r>
    </w:p>
    <w:p>
      <w:pPr>
        <w:spacing w:after="150"/>
      </w:pPr>
      <w:r>
        <w:rPr/>
        <w:t xml:space="preserve">二、品牌和商标被仿冒、侵权的风险及防范措施</w:t>
      </w:r>
    </w:p>
    <w:p>
      <w:pPr>
        <w:spacing w:after="150"/>
      </w:pPr>
      <w:r>
        <w:rPr>
          <w:b w:val="1"/>
          <w:bCs w:val="1"/>
        </w:rPr>
        <w:t xml:space="preserve">第七章 疫情下中国顺酐酸酐衍生物行业项目投资决策风险防范策略</w:t>
      </w:r>
    </w:p>
    <w:p>
      <w:pPr>
        <w:spacing w:after="150"/>
      </w:pPr>
      <w:r>
        <w:rPr/>
        <w:t xml:space="preserve">第一节 项目投资风险决策的重要性</w:t>
      </w:r>
    </w:p>
    <w:p>
      <w:pPr>
        <w:spacing w:after="150"/>
      </w:pPr>
      <w:r>
        <w:rPr/>
        <w:t xml:space="preserve">第二节 项目投资风险决策基本原理</w:t>
      </w:r>
    </w:p>
    <w:p>
      <w:pPr>
        <w:spacing w:after="150"/>
      </w:pPr>
      <w:r>
        <w:rPr/>
        <w:t xml:space="preserve">一、风险的内涵</w:t>
      </w:r>
    </w:p>
    <w:p>
      <w:pPr>
        <w:spacing w:after="150"/>
      </w:pPr>
      <w:r>
        <w:rPr/>
        <w:t xml:space="preserve">二、项目投资决策的风险</w:t>
      </w:r>
    </w:p>
    <w:p>
      <w:pPr>
        <w:spacing w:after="150"/>
      </w:pPr>
      <w:r>
        <w:rPr/>
        <w:t xml:space="preserve">三、项目投资风险决策基本原理</w:t>
      </w:r>
    </w:p>
    <w:p>
      <w:pPr>
        <w:spacing w:after="150"/>
      </w:pPr>
      <w:r>
        <w:rPr/>
        <w:t xml:space="preserve">第三节 顺酐酸酐衍生物行业项目投资决策风险的具体表现及产生原因</w:t>
      </w:r>
    </w:p>
    <w:p>
      <w:pPr>
        <w:spacing w:after="150"/>
      </w:pPr>
      <w:r>
        <w:rPr/>
        <w:t xml:space="preserve">一、市场风险及其形成原因</w:t>
      </w:r>
    </w:p>
    <w:p>
      <w:pPr>
        <w:spacing w:after="150"/>
      </w:pPr>
      <w:r>
        <w:rPr/>
        <w:t xml:space="preserve">(一)市场预测不足导致的市场风险</w:t>
      </w:r>
    </w:p>
    <w:p>
      <w:pPr>
        <w:spacing w:after="150"/>
      </w:pPr>
      <w:r>
        <w:rPr/>
        <w:t xml:space="preserve">(二)企业购买物料决策失误导致的市场风险</w:t>
      </w:r>
    </w:p>
    <w:p>
      <w:pPr>
        <w:spacing w:after="150"/>
      </w:pPr>
      <w:r>
        <w:rPr/>
        <w:t xml:space="preserve">(三)商品市场竞争力不足产生的市场风险</w:t>
      </w:r>
    </w:p>
    <w:p>
      <w:pPr>
        <w:spacing w:after="150"/>
      </w:pPr>
      <w:r>
        <w:rPr/>
        <w:t xml:space="preserve">二、财务风险及其形成原因</w:t>
      </w:r>
    </w:p>
    <w:p>
      <w:pPr>
        <w:spacing w:after="150"/>
      </w:pPr>
      <w:r>
        <w:rPr/>
        <w:t xml:space="preserve">(一)资金供给不足产生的财务风险</w:t>
      </w:r>
    </w:p>
    <w:p>
      <w:pPr>
        <w:spacing w:after="150"/>
      </w:pPr>
      <w:r>
        <w:rPr/>
        <w:t xml:space="preserve">(二)资本结构不合理引起的财务风险</w:t>
      </w:r>
    </w:p>
    <w:p>
      <w:pPr>
        <w:spacing w:after="150"/>
      </w:pPr>
      <w:r>
        <w:rPr/>
        <w:t xml:space="preserve">三、管理风险及其形成原因</w:t>
      </w:r>
    </w:p>
    <w:p>
      <w:pPr>
        <w:spacing w:after="150"/>
      </w:pPr>
      <w:r>
        <w:rPr/>
        <w:t xml:space="preserve">(一)企业风险意识较弱引发的风险</w:t>
      </w:r>
    </w:p>
    <w:p>
      <w:pPr>
        <w:spacing w:after="150"/>
      </w:pPr>
      <w:r>
        <w:rPr/>
        <w:t xml:space="preserve">(二)企业识别风险能力不强</w:t>
      </w:r>
    </w:p>
    <w:p>
      <w:pPr>
        <w:spacing w:after="150"/>
      </w:pPr>
      <w:r>
        <w:rPr/>
        <w:t xml:space="preserve">第四节 顺酐酸酐衍生物行业项目投资决策风险防范措施</w:t>
      </w:r>
    </w:p>
    <w:p>
      <w:pPr>
        <w:spacing w:after="150"/>
      </w:pPr>
      <w:r>
        <w:rPr/>
        <w:t xml:space="preserve">一、市场风险防范措施</w:t>
      </w:r>
    </w:p>
    <w:p>
      <w:pPr>
        <w:spacing w:after="150"/>
      </w:pPr>
      <w:r>
        <w:rPr/>
        <w:t xml:space="preserve">(一)进行投资项目的可行性分析，正确投资</w:t>
      </w:r>
    </w:p>
    <w:p>
      <w:pPr>
        <w:spacing w:after="150"/>
      </w:pPr>
      <w:r>
        <w:rPr/>
        <w:t xml:space="preserve">(二)制定合理的采购计划</w:t>
      </w:r>
    </w:p>
    <w:p>
      <w:pPr>
        <w:spacing w:after="150"/>
      </w:pPr>
      <w:r>
        <w:rPr/>
        <w:t xml:space="preserve">(三)生产优质产品，提高产品市场竞争力</w:t>
      </w:r>
    </w:p>
    <w:p>
      <w:pPr>
        <w:spacing w:after="150"/>
      </w:pPr>
      <w:r>
        <w:rPr/>
        <w:t xml:space="preserve">二、财务风险防范措施</w:t>
      </w:r>
    </w:p>
    <w:p>
      <w:pPr>
        <w:spacing w:after="150"/>
      </w:pPr>
      <w:r>
        <w:rPr/>
        <w:t xml:space="preserve">(一)广开渠道合理筹措资金</w:t>
      </w:r>
    </w:p>
    <w:p>
      <w:pPr>
        <w:spacing w:after="150"/>
      </w:pPr>
      <w:r>
        <w:rPr/>
        <w:t xml:space="preserve">(二)合理调整资本结构和资产结构，加强资金管理</w:t>
      </w:r>
    </w:p>
    <w:p>
      <w:pPr>
        <w:spacing w:after="150"/>
      </w:pPr>
      <w:r>
        <w:rPr/>
        <w:t xml:space="preserve">三、管理风险防范措施</w:t>
      </w:r>
    </w:p>
    <w:p>
      <w:pPr>
        <w:spacing w:after="150"/>
      </w:pPr>
      <w:r>
        <w:rPr/>
        <w:t xml:space="preserve">(一)强化企业风险意识</w:t>
      </w:r>
    </w:p>
    <w:p>
      <w:pPr>
        <w:spacing w:after="150"/>
      </w:pPr>
      <w:r>
        <w:rPr/>
        <w:t xml:space="preserve">(二)提高管理者素质，增强风险识别能力</w:t>
      </w:r>
    </w:p>
    <w:p>
      <w:pPr>
        <w:spacing w:after="150"/>
      </w:pPr>
      <w:r>
        <w:rPr/>
        <w:t xml:space="preserve">(三)建立高效的项目投资风险信息网络管理，及时解决风险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本文地址：https://www.weibaogao.com/report/20221220/167155057143815.shtml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50571438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疫情下顺酐酸酐衍生物行业投资机会与风险识别及应对策略报告</dc:title>
  <dc:description>疫情下顺酐酸酐衍生物行业投资机会与风险识别及应对策略报告</dc:description>
  <dc:subject>疫情下顺酐酸酐衍生物行业投资机会与风险识别及应对策略报告</dc:subject>
  <cp:keywords>研究报告</cp:keywords>
  <cp:category>研究报告</cp:category>
  <cp:lastModifiedBy>北京中道泰和信息咨询有限公司</cp:lastModifiedBy>
  <dcterms:created xsi:type="dcterms:W3CDTF">2022-12-22T03:21:47+08:00</dcterms:created>
  <dcterms:modified xsi:type="dcterms:W3CDTF">2022-12-22T03:21:47+08:00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